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989" w:rsidRPr="001216EF" w:rsidRDefault="00D0185F" w:rsidP="00D0185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Calibri" w:hAnsi="Calibri" w:cs="Calibri"/>
          <w:b/>
          <w:sz w:val="28"/>
          <w:szCs w:val="28"/>
        </w:rPr>
      </w:pPr>
      <w:bookmarkStart w:id="0" w:name="Par1"/>
      <w:bookmarkEnd w:id="0"/>
      <w:r w:rsidRPr="001216EF">
        <w:rPr>
          <w:rFonts w:ascii="Calibri" w:hAnsi="Calibri" w:cs="Calibri"/>
          <w:b/>
          <w:sz w:val="28"/>
          <w:szCs w:val="28"/>
        </w:rPr>
        <w:t>РАСКРЫТИЕ ИНФОРМАЦИИ ПО ТЕПЛОВОЙ ЭНЕРГИИ НА 201</w:t>
      </w:r>
      <w:r w:rsidR="00E3086E">
        <w:rPr>
          <w:rFonts w:ascii="Calibri" w:hAnsi="Calibri" w:cs="Calibri"/>
          <w:b/>
          <w:sz w:val="28"/>
          <w:szCs w:val="28"/>
        </w:rPr>
        <w:t>5</w:t>
      </w:r>
      <w:r w:rsidRPr="001216EF">
        <w:rPr>
          <w:rFonts w:ascii="Calibri" w:hAnsi="Calibri" w:cs="Calibri"/>
          <w:b/>
          <w:sz w:val="28"/>
          <w:szCs w:val="28"/>
        </w:rPr>
        <w:t xml:space="preserve"> г.</w:t>
      </w:r>
    </w:p>
    <w:p w:rsidR="00384989" w:rsidRPr="001216EF" w:rsidRDefault="0038498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u w:val="single"/>
        </w:rPr>
      </w:pPr>
    </w:p>
    <w:p w:rsidR="002C7EA3" w:rsidRDefault="00384989" w:rsidP="00C47AC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  <w:bookmarkStart w:id="1" w:name="Par95"/>
      <w:bookmarkStart w:id="2" w:name="_GoBack"/>
      <w:bookmarkEnd w:id="1"/>
      <w:r w:rsidRPr="00A7586D">
        <w:rPr>
          <w:rFonts w:ascii="Calibri" w:hAnsi="Calibri" w:cs="Calibri"/>
          <w:b/>
        </w:rPr>
        <w:t>Форма 4.1. Информация об утвержденных тарифах</w:t>
      </w:r>
      <w:r w:rsidR="00C47AC0">
        <w:rPr>
          <w:rFonts w:ascii="Calibri" w:hAnsi="Calibri" w:cs="Calibri"/>
          <w:b/>
        </w:rPr>
        <w:t xml:space="preserve"> </w:t>
      </w:r>
      <w:r w:rsidRPr="00A7586D">
        <w:rPr>
          <w:rFonts w:ascii="Calibri" w:hAnsi="Calibri" w:cs="Calibri"/>
          <w:b/>
        </w:rPr>
        <w:t>на тепловую энергию (мощность)</w:t>
      </w:r>
    </w:p>
    <w:p w:rsidR="00384989" w:rsidRPr="00A7586D" w:rsidRDefault="002C7EA3" w:rsidP="00C47AC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(с изменениями с 01.07.2015 г.)</w:t>
      </w:r>
    </w:p>
    <w:bookmarkEnd w:id="2"/>
    <w:p w:rsidR="00384989" w:rsidRDefault="003849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820"/>
        <w:gridCol w:w="4536"/>
      </w:tblGrid>
      <w:tr w:rsidR="00384989" w:rsidTr="00A7586D">
        <w:trPr>
          <w:tblCellSpacing w:w="5" w:type="nil"/>
        </w:trPr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организации            </w:t>
            </w: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МУП «ТЕПЛО»</w:t>
            </w:r>
          </w:p>
        </w:tc>
      </w:tr>
      <w:tr w:rsidR="00384989" w:rsidTr="00A7586D">
        <w:trPr>
          <w:tblCellSpacing w:w="5" w:type="nil"/>
        </w:trPr>
        <w:tc>
          <w:tcPr>
            <w:tcW w:w="4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ИНН                                 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6509021565</w:t>
            </w:r>
          </w:p>
        </w:tc>
      </w:tr>
      <w:tr w:rsidR="00384989" w:rsidTr="00A7586D">
        <w:trPr>
          <w:tblCellSpacing w:w="5" w:type="nil"/>
        </w:trPr>
        <w:tc>
          <w:tcPr>
            <w:tcW w:w="4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Местонахождение (адрес)             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7586D" w:rsidRDefault="00D0185F" w:rsidP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694620, Сахалинская область,</w:t>
            </w:r>
          </w:p>
          <w:p w:rsidR="00384989" w:rsidRDefault="00D0185F" w:rsidP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г. Холмск, ул. Портовая, 11</w:t>
            </w:r>
          </w:p>
        </w:tc>
      </w:tr>
      <w:tr w:rsidR="00384989" w:rsidTr="002C7EA3">
        <w:trPr>
          <w:trHeight w:val="852"/>
          <w:tblCellSpacing w:w="5" w:type="nil"/>
        </w:trPr>
        <w:tc>
          <w:tcPr>
            <w:tcW w:w="4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Наименование органа     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регулирования, принявшего  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решение об установлении цен         </w:t>
            </w:r>
          </w:p>
          <w:p w:rsidR="00C47AC0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(тарифов)            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47AC0" w:rsidRDefault="00C47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  <w:p w:rsidR="00384989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РЭК Сахалинской области</w:t>
            </w:r>
          </w:p>
        </w:tc>
      </w:tr>
      <w:tr w:rsidR="00384989" w:rsidTr="00A7586D">
        <w:trPr>
          <w:trHeight w:val="400"/>
          <w:tblCellSpacing w:w="5" w:type="nil"/>
        </w:trPr>
        <w:tc>
          <w:tcPr>
            <w:tcW w:w="4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Реквизиты (дата и номер) такого  </w:t>
            </w:r>
          </w:p>
          <w:p w:rsidR="00C47AC0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решения  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  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7586D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Постановление №</w:t>
            </w:r>
            <w:r w:rsidR="00A7586D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="00E3086E">
              <w:rPr>
                <w:rFonts w:ascii="Courier New" w:hAnsi="Courier New" w:cs="Courier New"/>
                <w:sz w:val="20"/>
                <w:szCs w:val="20"/>
              </w:rPr>
              <w:t>66-Э</w:t>
            </w:r>
          </w:p>
          <w:p w:rsidR="002C7EA3" w:rsidRDefault="00E308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от 16 декабря 2014</w:t>
            </w:r>
            <w:r w:rsidR="00D0185F">
              <w:rPr>
                <w:rFonts w:ascii="Courier New" w:hAnsi="Courier New" w:cs="Courier New"/>
                <w:sz w:val="20"/>
                <w:szCs w:val="20"/>
              </w:rPr>
              <w:t xml:space="preserve"> г.</w:t>
            </w:r>
            <w:r w:rsidR="002C7EA3">
              <w:rPr>
                <w:rFonts w:ascii="Courier New" w:hAnsi="Courier New" w:cs="Courier New"/>
                <w:sz w:val="20"/>
                <w:szCs w:val="20"/>
              </w:rPr>
              <w:t>,</w:t>
            </w:r>
          </w:p>
          <w:p w:rsidR="00384989" w:rsidRDefault="002C7EA3" w:rsidP="002C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Приказ № 20-э от 30.06.2015 г. </w:t>
            </w:r>
          </w:p>
        </w:tc>
      </w:tr>
      <w:tr w:rsidR="00D0185F" w:rsidTr="00A7586D">
        <w:trPr>
          <w:trHeight w:val="2019"/>
          <w:tblCellSpacing w:w="5" w:type="nil"/>
        </w:trPr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0185F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Величина установленной цены      </w:t>
            </w:r>
          </w:p>
          <w:p w:rsidR="00D0185F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(тарифа)                            </w:t>
            </w:r>
          </w:p>
          <w:p w:rsidR="00D0185F" w:rsidRPr="00D0185F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D0185F">
              <w:rPr>
                <w:rFonts w:ascii="Courier New" w:hAnsi="Courier New" w:cs="Courier New"/>
                <w:b/>
                <w:sz w:val="20"/>
                <w:szCs w:val="20"/>
              </w:rPr>
              <w:t xml:space="preserve">- для потребителей, в случае отсутствия дифференциации тарифов по схеме подключения </w:t>
            </w:r>
          </w:p>
          <w:p w:rsidR="00D0185F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01.01.201</w:t>
            </w:r>
            <w:r w:rsidR="00E3086E">
              <w:rPr>
                <w:rFonts w:ascii="Courier New" w:hAnsi="Courier New" w:cs="Courier New"/>
                <w:sz w:val="20"/>
                <w:szCs w:val="20"/>
              </w:rPr>
              <w:t>5 по 30.06.2015</w:t>
            </w:r>
          </w:p>
          <w:p w:rsidR="00D0185F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01.07.201</w:t>
            </w:r>
            <w:r w:rsidR="00E3086E">
              <w:rPr>
                <w:rFonts w:ascii="Courier New" w:hAnsi="Courier New" w:cs="Courier New"/>
                <w:sz w:val="20"/>
                <w:szCs w:val="20"/>
              </w:rPr>
              <w:t>5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по 31.12.201</w:t>
            </w:r>
            <w:r w:rsidR="00E3086E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  <w:p w:rsidR="00D0185F" w:rsidRPr="00D0185F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D0185F">
              <w:rPr>
                <w:rFonts w:ascii="Courier New" w:hAnsi="Courier New" w:cs="Courier New"/>
                <w:b/>
                <w:sz w:val="20"/>
                <w:szCs w:val="20"/>
              </w:rPr>
              <w:t>- население</w:t>
            </w:r>
          </w:p>
          <w:p w:rsidR="00D0185F" w:rsidRDefault="00D0185F" w:rsidP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01.01.201</w:t>
            </w:r>
            <w:r w:rsidR="00E3086E">
              <w:rPr>
                <w:rFonts w:ascii="Courier New" w:hAnsi="Courier New" w:cs="Courier New"/>
                <w:sz w:val="20"/>
                <w:szCs w:val="20"/>
              </w:rPr>
              <w:t>5 по 30.06.2015</w:t>
            </w:r>
          </w:p>
          <w:p w:rsidR="00D0185F" w:rsidRDefault="00E3086E" w:rsidP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01.07.2015 по 31.12.2015</w:t>
            </w:r>
          </w:p>
          <w:p w:rsidR="00C47AC0" w:rsidRDefault="00C47AC0" w:rsidP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D0185F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  <w:p w:rsidR="00D0185F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  <w:p w:rsidR="00D0185F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  <w:p w:rsidR="00D0185F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  <w:p w:rsidR="00D0185F" w:rsidRDefault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  <w:p w:rsidR="00D0185F" w:rsidRDefault="00E308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2646,27</w:t>
            </w:r>
            <w:r w:rsidR="00D0185F">
              <w:rPr>
                <w:rFonts w:ascii="Courier New" w:hAnsi="Courier New" w:cs="Courier New"/>
                <w:sz w:val="20"/>
                <w:szCs w:val="20"/>
              </w:rPr>
              <w:t xml:space="preserve"> руб./Гкал</w:t>
            </w:r>
          </w:p>
          <w:p w:rsidR="00D0185F" w:rsidRDefault="002C7EA3" w:rsidP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2646,27</w:t>
            </w:r>
            <w:r w:rsidR="00D0185F">
              <w:rPr>
                <w:rFonts w:ascii="Courier New" w:hAnsi="Courier New" w:cs="Courier New"/>
                <w:sz w:val="20"/>
                <w:szCs w:val="20"/>
              </w:rPr>
              <w:t xml:space="preserve"> руб./Гкал</w:t>
            </w:r>
          </w:p>
          <w:p w:rsidR="00D0185F" w:rsidRDefault="00D0185F" w:rsidP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  <w:p w:rsidR="00D0185F" w:rsidRDefault="00E3086E" w:rsidP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2095,99</w:t>
            </w:r>
            <w:r w:rsidR="00D0185F">
              <w:rPr>
                <w:rFonts w:ascii="Courier New" w:hAnsi="Courier New" w:cs="Courier New"/>
                <w:sz w:val="20"/>
                <w:szCs w:val="20"/>
              </w:rPr>
              <w:t xml:space="preserve"> руб./Гкал</w:t>
            </w:r>
          </w:p>
          <w:p w:rsidR="00D0185F" w:rsidRDefault="002C7EA3" w:rsidP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2095,99</w:t>
            </w:r>
            <w:r w:rsidR="00D0185F">
              <w:rPr>
                <w:rFonts w:ascii="Courier New" w:hAnsi="Courier New" w:cs="Courier New"/>
                <w:sz w:val="20"/>
                <w:szCs w:val="20"/>
              </w:rPr>
              <w:t xml:space="preserve"> руб./Гкал</w:t>
            </w:r>
          </w:p>
        </w:tc>
      </w:tr>
      <w:tr w:rsidR="00384989" w:rsidTr="00A7586D">
        <w:trPr>
          <w:tblCellSpacing w:w="5" w:type="nil"/>
        </w:trPr>
        <w:tc>
          <w:tcPr>
            <w:tcW w:w="48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Срок действия цены (тарифа)     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0185F" w:rsidRDefault="00D0185F" w:rsidP="00D018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01.01.201</w:t>
            </w:r>
            <w:r w:rsidR="00E3086E">
              <w:rPr>
                <w:rFonts w:ascii="Courier New" w:hAnsi="Courier New" w:cs="Courier New"/>
                <w:sz w:val="20"/>
                <w:szCs w:val="20"/>
              </w:rPr>
              <w:t>5 по 30.06.2015</w:t>
            </w:r>
          </w:p>
          <w:p w:rsidR="00384989" w:rsidRDefault="00D0185F" w:rsidP="00E308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01.07.201</w:t>
            </w:r>
            <w:r w:rsidR="00E3086E">
              <w:rPr>
                <w:rFonts w:ascii="Courier New" w:hAnsi="Courier New" w:cs="Courier New"/>
                <w:sz w:val="20"/>
                <w:szCs w:val="20"/>
              </w:rPr>
              <w:t>5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по 31.12.201</w:t>
            </w:r>
            <w:r w:rsidR="00E3086E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  <w:p w:rsidR="00C47AC0" w:rsidRDefault="00C47AC0" w:rsidP="00E308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384989" w:rsidTr="00A7586D">
        <w:trPr>
          <w:trHeight w:val="400"/>
          <w:tblCellSpacing w:w="5" w:type="nil"/>
        </w:trPr>
        <w:tc>
          <w:tcPr>
            <w:tcW w:w="48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Источник официального   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опубликования решения               </w:t>
            </w:r>
          </w:p>
        </w:tc>
        <w:tc>
          <w:tcPr>
            <w:tcW w:w="453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7586D" w:rsidRDefault="00A7586D" w:rsidP="00A75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газета «Губернские ведомости», </w:t>
            </w:r>
          </w:p>
          <w:p w:rsidR="00AC2CF1" w:rsidRDefault="00A7586D" w:rsidP="00A75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 сайте РЭК в сети Интернет </w:t>
            </w:r>
            <w:hyperlink r:id="rId5" w:history="1"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http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</w:rPr>
                <w:t>://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www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</w:rPr>
                <w:t>.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rec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</w:rPr>
                <w:t>.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admsakhalin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</w:rPr>
                <w:t>.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ru</w:t>
              </w:r>
            </w:hyperlink>
          </w:p>
          <w:p w:rsidR="00384989" w:rsidRPr="00A7586D" w:rsidRDefault="00384989" w:rsidP="00A75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384989" w:rsidRDefault="003849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2C7EA3" w:rsidRDefault="00384989" w:rsidP="001472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  <w:bookmarkStart w:id="3" w:name="Par131"/>
      <w:bookmarkEnd w:id="3"/>
      <w:r w:rsidRPr="00A7586D">
        <w:rPr>
          <w:rFonts w:ascii="Calibri" w:hAnsi="Calibri" w:cs="Calibri"/>
          <w:b/>
        </w:rPr>
        <w:t>Форма 4.2. Информация об утвержденных тарифах</w:t>
      </w:r>
      <w:r w:rsidR="001472A0">
        <w:rPr>
          <w:rFonts w:ascii="Calibri" w:hAnsi="Calibri" w:cs="Calibri"/>
          <w:b/>
        </w:rPr>
        <w:t xml:space="preserve"> </w:t>
      </w:r>
      <w:r w:rsidRPr="00A7586D">
        <w:rPr>
          <w:rFonts w:ascii="Calibri" w:hAnsi="Calibri" w:cs="Calibri"/>
          <w:b/>
        </w:rPr>
        <w:t xml:space="preserve">на теплоноситель, </w:t>
      </w:r>
      <w:r w:rsidR="002C7EA3">
        <w:rPr>
          <w:rFonts w:ascii="Calibri" w:hAnsi="Calibri" w:cs="Calibri"/>
          <w:b/>
        </w:rPr>
        <w:t xml:space="preserve"> </w:t>
      </w:r>
      <w:r w:rsidRPr="00A7586D">
        <w:rPr>
          <w:rFonts w:ascii="Calibri" w:hAnsi="Calibri" w:cs="Calibri"/>
          <w:b/>
        </w:rPr>
        <w:t>поставляемый теплоснабжающими</w:t>
      </w:r>
      <w:r w:rsidR="001472A0">
        <w:rPr>
          <w:rFonts w:ascii="Calibri" w:hAnsi="Calibri" w:cs="Calibri"/>
          <w:b/>
        </w:rPr>
        <w:t xml:space="preserve"> </w:t>
      </w:r>
      <w:r w:rsidRPr="00A7586D">
        <w:rPr>
          <w:rFonts w:ascii="Calibri" w:hAnsi="Calibri" w:cs="Calibri"/>
          <w:b/>
        </w:rPr>
        <w:t xml:space="preserve">организациями потребителям, </w:t>
      </w:r>
      <w:r w:rsidR="002C7EA3">
        <w:rPr>
          <w:rFonts w:ascii="Calibri" w:hAnsi="Calibri" w:cs="Calibri"/>
          <w:b/>
        </w:rPr>
        <w:t xml:space="preserve"> </w:t>
      </w:r>
      <w:r w:rsidRPr="00A7586D">
        <w:rPr>
          <w:rFonts w:ascii="Calibri" w:hAnsi="Calibri" w:cs="Calibri"/>
          <w:b/>
        </w:rPr>
        <w:t>другим</w:t>
      </w:r>
      <w:r w:rsidR="001472A0">
        <w:rPr>
          <w:rFonts w:ascii="Calibri" w:hAnsi="Calibri" w:cs="Calibri"/>
          <w:b/>
        </w:rPr>
        <w:t xml:space="preserve"> </w:t>
      </w:r>
      <w:r w:rsidRPr="00A7586D">
        <w:rPr>
          <w:rFonts w:ascii="Calibri" w:hAnsi="Calibri" w:cs="Calibri"/>
          <w:b/>
        </w:rPr>
        <w:t>теплоснабжающим организациям</w:t>
      </w:r>
    </w:p>
    <w:p w:rsidR="00384989" w:rsidRPr="00A7586D" w:rsidRDefault="002C7EA3" w:rsidP="001472A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(с изменениями с 01.07.2015 г.)</w:t>
      </w:r>
    </w:p>
    <w:p w:rsidR="00384989" w:rsidRDefault="003849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245"/>
        <w:gridCol w:w="4111"/>
      </w:tblGrid>
      <w:tr w:rsidR="00384989" w:rsidTr="00DF5FF1">
        <w:trPr>
          <w:tblCellSpacing w:w="5" w:type="nil"/>
        </w:trPr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Наименование организации            </w:t>
            </w:r>
          </w:p>
        </w:tc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A75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МУП «ТЕПЛО»</w:t>
            </w:r>
          </w:p>
        </w:tc>
      </w:tr>
      <w:tr w:rsidR="00384989" w:rsidTr="00DF5FF1">
        <w:trPr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ИНН                                 </w:t>
            </w:r>
          </w:p>
        </w:tc>
        <w:tc>
          <w:tcPr>
            <w:tcW w:w="41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A75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6509021565</w:t>
            </w:r>
          </w:p>
        </w:tc>
      </w:tr>
      <w:tr w:rsidR="00384989" w:rsidTr="00DF5FF1">
        <w:trPr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Местонахождение (адрес)             </w:t>
            </w:r>
          </w:p>
        </w:tc>
        <w:tc>
          <w:tcPr>
            <w:tcW w:w="41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7586D" w:rsidRPr="00A7586D" w:rsidRDefault="00A7586D" w:rsidP="00A75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A7586D">
              <w:rPr>
                <w:rFonts w:ascii="Courier New" w:hAnsi="Courier New" w:cs="Courier New"/>
                <w:sz w:val="20"/>
                <w:szCs w:val="20"/>
              </w:rPr>
              <w:t>694620, Сахалинская область,</w:t>
            </w:r>
          </w:p>
          <w:p w:rsidR="00384989" w:rsidRDefault="00A7586D" w:rsidP="00A75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A7586D">
              <w:rPr>
                <w:rFonts w:ascii="Courier New" w:hAnsi="Courier New" w:cs="Courier New"/>
                <w:sz w:val="20"/>
                <w:szCs w:val="20"/>
              </w:rPr>
              <w:t>г. Холмск, ул. Портовая, 11</w:t>
            </w:r>
          </w:p>
        </w:tc>
      </w:tr>
      <w:tr w:rsidR="00384989" w:rsidTr="00DF5FF1">
        <w:trPr>
          <w:trHeight w:val="600"/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1. Наименование органа           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регулирования, принявшего решение   </w:t>
            </w:r>
          </w:p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об установлении цен (тарифов)       </w:t>
            </w:r>
          </w:p>
          <w:p w:rsidR="00C47AC0" w:rsidRDefault="00C47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1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47AC0" w:rsidRDefault="00C47A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  <w:p w:rsidR="00384989" w:rsidRDefault="00A75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РЭК Сахалинской области</w:t>
            </w:r>
          </w:p>
        </w:tc>
      </w:tr>
      <w:tr w:rsidR="002C7EA3" w:rsidTr="00DF5FF1">
        <w:trPr>
          <w:trHeight w:val="400"/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C7EA3" w:rsidRDefault="002C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Реквизиты (дата и номер) такого решения                       </w:t>
            </w:r>
          </w:p>
          <w:p w:rsidR="002C7EA3" w:rsidRDefault="002C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</w:t>
            </w:r>
          </w:p>
        </w:tc>
        <w:tc>
          <w:tcPr>
            <w:tcW w:w="41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C7EA3" w:rsidRDefault="002C7EA3" w:rsidP="004471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Постановление № 66-Э</w:t>
            </w:r>
          </w:p>
          <w:p w:rsidR="002C7EA3" w:rsidRDefault="002C7EA3" w:rsidP="004471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от 16 декабря 2014 г.,</w:t>
            </w:r>
          </w:p>
          <w:p w:rsidR="002C7EA3" w:rsidRDefault="002C7EA3" w:rsidP="002C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Приказ № 20-э от 30.06.2015 г. </w:t>
            </w:r>
          </w:p>
        </w:tc>
      </w:tr>
      <w:tr w:rsidR="00384989" w:rsidTr="00DF5FF1">
        <w:trPr>
          <w:trHeight w:val="400"/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7586D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3. Величина установленной цен</w:t>
            </w:r>
            <w:proofErr w:type="gramStart"/>
            <w:r>
              <w:rPr>
                <w:rFonts w:ascii="Courier New" w:hAnsi="Courier New" w:cs="Courier New"/>
                <w:sz w:val="20"/>
                <w:szCs w:val="20"/>
              </w:rPr>
              <w:t>ы(</w:t>
            </w:r>
            <w:proofErr w:type="gramEnd"/>
            <w:r>
              <w:rPr>
                <w:rFonts w:ascii="Courier New" w:hAnsi="Courier New" w:cs="Courier New"/>
                <w:sz w:val="20"/>
                <w:szCs w:val="20"/>
              </w:rPr>
              <w:t xml:space="preserve">тарифа) </w:t>
            </w:r>
          </w:p>
          <w:p w:rsidR="00A7586D" w:rsidRDefault="00E3086E" w:rsidP="00A75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01.01.2015</w:t>
            </w:r>
            <w:r w:rsidR="00A7586D">
              <w:rPr>
                <w:rFonts w:ascii="Courier New" w:hAnsi="Courier New" w:cs="Courier New"/>
                <w:sz w:val="20"/>
                <w:szCs w:val="20"/>
              </w:rPr>
              <w:t xml:space="preserve"> по 30.06.201</w:t>
            </w: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  <w:p w:rsidR="00C47AC0" w:rsidRDefault="00A7586D" w:rsidP="00E308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01.07.201</w:t>
            </w:r>
            <w:r w:rsidR="00E3086E">
              <w:rPr>
                <w:rFonts w:ascii="Courier New" w:hAnsi="Courier New" w:cs="Courier New"/>
                <w:sz w:val="20"/>
                <w:szCs w:val="20"/>
              </w:rPr>
              <w:t>5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по 31.12.201</w:t>
            </w:r>
            <w:r w:rsidR="00E3086E">
              <w:rPr>
                <w:rFonts w:ascii="Courier New" w:hAnsi="Courier New" w:cs="Courier New"/>
                <w:sz w:val="20"/>
                <w:szCs w:val="20"/>
              </w:rPr>
              <w:t>5</w:t>
            </w:r>
            <w:r w:rsidR="00384989">
              <w:rPr>
                <w:rFonts w:ascii="Courier New" w:hAnsi="Courier New" w:cs="Courier New"/>
                <w:sz w:val="20"/>
                <w:szCs w:val="20"/>
              </w:rPr>
              <w:t xml:space="preserve">           </w:t>
            </w:r>
          </w:p>
          <w:p w:rsidR="00384989" w:rsidRDefault="00384989" w:rsidP="00E308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                </w:t>
            </w:r>
          </w:p>
        </w:tc>
        <w:tc>
          <w:tcPr>
            <w:tcW w:w="41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  <w:p w:rsidR="00A7586D" w:rsidRDefault="00E308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20,10</w:t>
            </w:r>
            <w:r w:rsidR="00A7586D">
              <w:rPr>
                <w:rFonts w:ascii="Courier New" w:hAnsi="Courier New" w:cs="Courier New"/>
                <w:sz w:val="20"/>
                <w:szCs w:val="20"/>
              </w:rPr>
              <w:t xml:space="preserve"> руб./куб.м.</w:t>
            </w:r>
          </w:p>
          <w:p w:rsidR="00A7586D" w:rsidRDefault="00E3086E" w:rsidP="002C7E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  <w:r w:rsidR="002C7EA3">
              <w:rPr>
                <w:rFonts w:ascii="Courier New" w:hAnsi="Courier New" w:cs="Courier New"/>
                <w:sz w:val="20"/>
                <w:szCs w:val="20"/>
              </w:rPr>
              <w:t>0</w:t>
            </w:r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  <w:r w:rsidR="002C7EA3">
              <w:rPr>
                <w:rFonts w:ascii="Courier New" w:hAnsi="Courier New" w:cs="Courier New"/>
                <w:sz w:val="20"/>
                <w:szCs w:val="20"/>
              </w:rPr>
              <w:t>10</w:t>
            </w:r>
            <w:r w:rsidR="00A7586D">
              <w:rPr>
                <w:rFonts w:ascii="Courier New" w:hAnsi="Courier New" w:cs="Courier New"/>
                <w:sz w:val="20"/>
                <w:szCs w:val="20"/>
              </w:rPr>
              <w:t xml:space="preserve"> руб./куб.м.</w:t>
            </w:r>
          </w:p>
        </w:tc>
      </w:tr>
      <w:tr w:rsidR="00384989" w:rsidTr="00DF5FF1">
        <w:trPr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84989" w:rsidRDefault="003849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4. Срок действия цены (тарифа)      </w:t>
            </w:r>
          </w:p>
        </w:tc>
        <w:tc>
          <w:tcPr>
            <w:tcW w:w="41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7586D" w:rsidRPr="00A7586D" w:rsidRDefault="00A7586D" w:rsidP="00A75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 w:rsidRPr="00A7586D">
              <w:rPr>
                <w:rFonts w:ascii="Courier New" w:hAnsi="Courier New" w:cs="Courier New"/>
                <w:sz w:val="20"/>
                <w:szCs w:val="20"/>
              </w:rPr>
              <w:t>с 01.01.201</w:t>
            </w:r>
            <w:r w:rsidR="00E3086E">
              <w:rPr>
                <w:rFonts w:ascii="Courier New" w:hAnsi="Courier New" w:cs="Courier New"/>
                <w:sz w:val="20"/>
                <w:szCs w:val="20"/>
              </w:rPr>
              <w:t>5 по 30.06.2015</w:t>
            </w:r>
          </w:p>
          <w:p w:rsidR="00384989" w:rsidRDefault="00E3086E" w:rsidP="00A75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01.07.2015 по 31.12.2015</w:t>
            </w:r>
          </w:p>
          <w:p w:rsidR="00C47AC0" w:rsidRDefault="00C47AC0" w:rsidP="00A758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1472A0" w:rsidTr="00DF5FF1">
        <w:trPr>
          <w:trHeight w:val="400"/>
          <w:tblCellSpacing w:w="5" w:type="nil"/>
        </w:trPr>
        <w:tc>
          <w:tcPr>
            <w:tcW w:w="52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72A0" w:rsidRDefault="001472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5. Источник официального            </w:t>
            </w:r>
          </w:p>
          <w:p w:rsidR="001472A0" w:rsidRDefault="001472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опубликования решения               </w:t>
            </w:r>
          </w:p>
        </w:tc>
        <w:tc>
          <w:tcPr>
            <w:tcW w:w="411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472A0" w:rsidRDefault="001472A0" w:rsidP="006D44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газета «Губернские ведомости», </w:t>
            </w:r>
          </w:p>
          <w:p w:rsidR="001472A0" w:rsidRDefault="001472A0" w:rsidP="006D44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 сайте РЭК </w:t>
            </w:r>
            <w:r w:rsidR="00C47AC0">
              <w:rPr>
                <w:rFonts w:ascii="Courier New" w:hAnsi="Courier New" w:cs="Courier New"/>
                <w:sz w:val="20"/>
                <w:szCs w:val="20"/>
              </w:rPr>
              <w:t xml:space="preserve">и 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в сети Интернет </w:t>
            </w:r>
            <w:hyperlink r:id="rId6" w:history="1"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http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</w:rPr>
                <w:t>://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www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</w:rPr>
                <w:t>.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rec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</w:rPr>
                <w:t>.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admsakhalin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</w:rPr>
                <w:t>.</w:t>
              </w:r>
              <w:r w:rsidR="00AC2CF1" w:rsidRPr="00066B09">
                <w:rPr>
                  <w:rStyle w:val="a5"/>
                  <w:rFonts w:ascii="Courier New" w:hAnsi="Courier New" w:cs="Courier New"/>
                  <w:sz w:val="20"/>
                  <w:szCs w:val="20"/>
                  <w:lang w:val="en-US"/>
                </w:rPr>
                <w:t>ru</w:t>
              </w:r>
            </w:hyperlink>
          </w:p>
          <w:p w:rsidR="00AC2CF1" w:rsidRPr="00A7586D" w:rsidRDefault="00AC2CF1" w:rsidP="006D44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DF5FF1" w:rsidRDefault="00DF5FF1" w:rsidP="00D22C6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  <w:b/>
        </w:rPr>
      </w:pPr>
      <w:bookmarkStart w:id="4" w:name="Par168"/>
      <w:bookmarkEnd w:id="4"/>
    </w:p>
    <w:sectPr w:rsidR="00DF5FF1" w:rsidSect="00D22C63">
      <w:pgSz w:w="11906" w:h="16838"/>
      <w:pgMar w:top="73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989"/>
    <w:rsid w:val="00006BF3"/>
    <w:rsid w:val="00006D0A"/>
    <w:rsid w:val="000175DD"/>
    <w:rsid w:val="0004071A"/>
    <w:rsid w:val="00057C46"/>
    <w:rsid w:val="00061DC1"/>
    <w:rsid w:val="00066E71"/>
    <w:rsid w:val="00076C73"/>
    <w:rsid w:val="000909DE"/>
    <w:rsid w:val="000B1046"/>
    <w:rsid w:val="000E7C41"/>
    <w:rsid w:val="000F52F9"/>
    <w:rsid w:val="000F6CC8"/>
    <w:rsid w:val="001216EF"/>
    <w:rsid w:val="00125671"/>
    <w:rsid w:val="001266DC"/>
    <w:rsid w:val="00136F3A"/>
    <w:rsid w:val="001378E9"/>
    <w:rsid w:val="00144F85"/>
    <w:rsid w:val="00146C14"/>
    <w:rsid w:val="001472A0"/>
    <w:rsid w:val="0015481C"/>
    <w:rsid w:val="001702B5"/>
    <w:rsid w:val="00183367"/>
    <w:rsid w:val="00194B9B"/>
    <w:rsid w:val="001B767A"/>
    <w:rsid w:val="001C63C9"/>
    <w:rsid w:val="001F047C"/>
    <w:rsid w:val="001F0584"/>
    <w:rsid w:val="0020011A"/>
    <w:rsid w:val="0020029B"/>
    <w:rsid w:val="002004D6"/>
    <w:rsid w:val="002023F6"/>
    <w:rsid w:val="00205104"/>
    <w:rsid w:val="0020705B"/>
    <w:rsid w:val="00223BDD"/>
    <w:rsid w:val="00235A18"/>
    <w:rsid w:val="002377E2"/>
    <w:rsid w:val="00240A2C"/>
    <w:rsid w:val="00245988"/>
    <w:rsid w:val="00261193"/>
    <w:rsid w:val="002B4267"/>
    <w:rsid w:val="002C5BDA"/>
    <w:rsid w:val="002C6C2A"/>
    <w:rsid w:val="002C7EA3"/>
    <w:rsid w:val="002D0C07"/>
    <w:rsid w:val="002E302A"/>
    <w:rsid w:val="002E6665"/>
    <w:rsid w:val="002F6CFA"/>
    <w:rsid w:val="0030570E"/>
    <w:rsid w:val="0032692A"/>
    <w:rsid w:val="00335898"/>
    <w:rsid w:val="003760D0"/>
    <w:rsid w:val="00384989"/>
    <w:rsid w:val="003858E8"/>
    <w:rsid w:val="003B4C00"/>
    <w:rsid w:val="003B6703"/>
    <w:rsid w:val="003E4B07"/>
    <w:rsid w:val="0041117A"/>
    <w:rsid w:val="0043784D"/>
    <w:rsid w:val="00444731"/>
    <w:rsid w:val="00444867"/>
    <w:rsid w:val="004C43E0"/>
    <w:rsid w:val="004C4BE3"/>
    <w:rsid w:val="004D47A6"/>
    <w:rsid w:val="004E73E3"/>
    <w:rsid w:val="005005C9"/>
    <w:rsid w:val="0050172C"/>
    <w:rsid w:val="00504DC5"/>
    <w:rsid w:val="00507141"/>
    <w:rsid w:val="005351FB"/>
    <w:rsid w:val="005354F0"/>
    <w:rsid w:val="00542C5F"/>
    <w:rsid w:val="005606B0"/>
    <w:rsid w:val="005711AA"/>
    <w:rsid w:val="005A166C"/>
    <w:rsid w:val="005A5B36"/>
    <w:rsid w:val="005B4813"/>
    <w:rsid w:val="005C0DDE"/>
    <w:rsid w:val="005C1BC2"/>
    <w:rsid w:val="005D2EB1"/>
    <w:rsid w:val="005E4B30"/>
    <w:rsid w:val="005F1728"/>
    <w:rsid w:val="005F1F8F"/>
    <w:rsid w:val="00605A52"/>
    <w:rsid w:val="00621C45"/>
    <w:rsid w:val="00633A00"/>
    <w:rsid w:val="006520B3"/>
    <w:rsid w:val="0066514C"/>
    <w:rsid w:val="00680703"/>
    <w:rsid w:val="00682D96"/>
    <w:rsid w:val="00690813"/>
    <w:rsid w:val="00697F96"/>
    <w:rsid w:val="006A2F44"/>
    <w:rsid w:val="006A353F"/>
    <w:rsid w:val="006B0737"/>
    <w:rsid w:val="006B7C60"/>
    <w:rsid w:val="006D07EA"/>
    <w:rsid w:val="006F7174"/>
    <w:rsid w:val="0072752A"/>
    <w:rsid w:val="00734A54"/>
    <w:rsid w:val="0075149A"/>
    <w:rsid w:val="00753AE9"/>
    <w:rsid w:val="00772634"/>
    <w:rsid w:val="00777D46"/>
    <w:rsid w:val="00785DA7"/>
    <w:rsid w:val="00787683"/>
    <w:rsid w:val="007C0F2B"/>
    <w:rsid w:val="007C1393"/>
    <w:rsid w:val="007C2A26"/>
    <w:rsid w:val="007D2BBD"/>
    <w:rsid w:val="007E74A4"/>
    <w:rsid w:val="007F17DD"/>
    <w:rsid w:val="00802D80"/>
    <w:rsid w:val="008075B5"/>
    <w:rsid w:val="008141F7"/>
    <w:rsid w:val="0081424B"/>
    <w:rsid w:val="0083778A"/>
    <w:rsid w:val="008469B3"/>
    <w:rsid w:val="00852ECD"/>
    <w:rsid w:val="008628E7"/>
    <w:rsid w:val="008A2750"/>
    <w:rsid w:val="008A5A5A"/>
    <w:rsid w:val="008D6F93"/>
    <w:rsid w:val="00904D31"/>
    <w:rsid w:val="009166E5"/>
    <w:rsid w:val="009322BA"/>
    <w:rsid w:val="0094643D"/>
    <w:rsid w:val="00953D39"/>
    <w:rsid w:val="009700DE"/>
    <w:rsid w:val="00974B02"/>
    <w:rsid w:val="009A24E3"/>
    <w:rsid w:val="009A5277"/>
    <w:rsid w:val="009B14E6"/>
    <w:rsid w:val="009B56DD"/>
    <w:rsid w:val="009C1B2E"/>
    <w:rsid w:val="009D5C53"/>
    <w:rsid w:val="009F0C72"/>
    <w:rsid w:val="00A02155"/>
    <w:rsid w:val="00A111BF"/>
    <w:rsid w:val="00A72305"/>
    <w:rsid w:val="00A72871"/>
    <w:rsid w:val="00A7586D"/>
    <w:rsid w:val="00A76298"/>
    <w:rsid w:val="00A77931"/>
    <w:rsid w:val="00A80B13"/>
    <w:rsid w:val="00AC2CF1"/>
    <w:rsid w:val="00AE1EEE"/>
    <w:rsid w:val="00AE4A52"/>
    <w:rsid w:val="00AF4DAF"/>
    <w:rsid w:val="00AF6D70"/>
    <w:rsid w:val="00B11358"/>
    <w:rsid w:val="00B23575"/>
    <w:rsid w:val="00B240CC"/>
    <w:rsid w:val="00B375C4"/>
    <w:rsid w:val="00B504D0"/>
    <w:rsid w:val="00B55B5C"/>
    <w:rsid w:val="00B72831"/>
    <w:rsid w:val="00BA0E1D"/>
    <w:rsid w:val="00BB01BC"/>
    <w:rsid w:val="00BB3394"/>
    <w:rsid w:val="00BB3C26"/>
    <w:rsid w:val="00BB649D"/>
    <w:rsid w:val="00BD06A0"/>
    <w:rsid w:val="00BD2FB4"/>
    <w:rsid w:val="00BF1550"/>
    <w:rsid w:val="00C02ACA"/>
    <w:rsid w:val="00C0425B"/>
    <w:rsid w:val="00C06166"/>
    <w:rsid w:val="00C06894"/>
    <w:rsid w:val="00C12B4C"/>
    <w:rsid w:val="00C319E2"/>
    <w:rsid w:val="00C44F63"/>
    <w:rsid w:val="00C4687C"/>
    <w:rsid w:val="00C47AC0"/>
    <w:rsid w:val="00C51143"/>
    <w:rsid w:val="00C517E8"/>
    <w:rsid w:val="00C535CB"/>
    <w:rsid w:val="00C577B7"/>
    <w:rsid w:val="00C75AF1"/>
    <w:rsid w:val="00C86F32"/>
    <w:rsid w:val="00C9503A"/>
    <w:rsid w:val="00C9607D"/>
    <w:rsid w:val="00CA69E3"/>
    <w:rsid w:val="00CB0379"/>
    <w:rsid w:val="00CB7938"/>
    <w:rsid w:val="00CD05DD"/>
    <w:rsid w:val="00CD1201"/>
    <w:rsid w:val="00CD5884"/>
    <w:rsid w:val="00CE4E2E"/>
    <w:rsid w:val="00CF279F"/>
    <w:rsid w:val="00CF28E6"/>
    <w:rsid w:val="00D0129C"/>
    <w:rsid w:val="00D0185F"/>
    <w:rsid w:val="00D16A44"/>
    <w:rsid w:val="00D22C63"/>
    <w:rsid w:val="00D34749"/>
    <w:rsid w:val="00D426B4"/>
    <w:rsid w:val="00D5411A"/>
    <w:rsid w:val="00D56A26"/>
    <w:rsid w:val="00D75DE2"/>
    <w:rsid w:val="00DA7773"/>
    <w:rsid w:val="00DB350E"/>
    <w:rsid w:val="00DC0BC9"/>
    <w:rsid w:val="00DD17CF"/>
    <w:rsid w:val="00DF5FF1"/>
    <w:rsid w:val="00E01B23"/>
    <w:rsid w:val="00E02870"/>
    <w:rsid w:val="00E139A4"/>
    <w:rsid w:val="00E26928"/>
    <w:rsid w:val="00E3086E"/>
    <w:rsid w:val="00E34488"/>
    <w:rsid w:val="00E43E77"/>
    <w:rsid w:val="00E5233B"/>
    <w:rsid w:val="00E63B22"/>
    <w:rsid w:val="00E67D85"/>
    <w:rsid w:val="00E76D21"/>
    <w:rsid w:val="00E870A3"/>
    <w:rsid w:val="00E965C0"/>
    <w:rsid w:val="00EB5B49"/>
    <w:rsid w:val="00EC3CD4"/>
    <w:rsid w:val="00ED7889"/>
    <w:rsid w:val="00EE1EB7"/>
    <w:rsid w:val="00EF31F5"/>
    <w:rsid w:val="00F445A0"/>
    <w:rsid w:val="00FA11E6"/>
    <w:rsid w:val="00FA6907"/>
    <w:rsid w:val="00FC28B8"/>
    <w:rsid w:val="00FE1712"/>
    <w:rsid w:val="00FE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498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3849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8498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38498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82D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2D9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C0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498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3849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38498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38498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82D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2D96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C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rec.admsakhalin.ru" TargetMode="External"/><Relationship Id="rId5" Type="http://schemas.openxmlformats.org/officeDocument/2006/relationships/hyperlink" Target="http://www.rec.admsakhali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2014-12-23T23:15:00Z</cp:lastPrinted>
  <dcterms:created xsi:type="dcterms:W3CDTF">2015-07-09T03:10:00Z</dcterms:created>
  <dcterms:modified xsi:type="dcterms:W3CDTF">2015-07-09T03:10:00Z</dcterms:modified>
</cp:coreProperties>
</file>